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A7" w:rsidRPr="000C62A7" w:rsidRDefault="000C62A7" w:rsidP="000C62A7">
      <w:pPr>
        <w:autoSpaceDE w:val="0"/>
        <w:autoSpaceDN w:val="0"/>
        <w:adjustRightInd w:val="0"/>
        <w:spacing w:before="0"/>
        <w:rPr>
          <w:b/>
          <w:bCs/>
          <w:caps/>
          <w:sz w:val="28"/>
          <w:szCs w:val="24"/>
          <w:shd w:val="clear" w:color="auto" w:fill="FFFFFF"/>
        </w:rPr>
      </w:pPr>
      <w:r w:rsidRPr="000C62A7">
        <w:rPr>
          <w:b/>
          <w:bCs/>
          <w:caps/>
          <w:sz w:val="28"/>
          <w:szCs w:val="24"/>
          <w:shd w:val="clear" w:color="auto" w:fill="FFFFFF"/>
        </w:rPr>
        <w:t>Communiqué de presse</w:t>
      </w:r>
    </w:p>
    <w:p w:rsidR="000C62A7" w:rsidRDefault="000C62A7" w:rsidP="000C62A7">
      <w:pPr>
        <w:autoSpaceDE w:val="0"/>
        <w:autoSpaceDN w:val="0"/>
        <w:adjustRightInd w:val="0"/>
        <w:spacing w:before="0"/>
        <w:jc w:val="center"/>
        <w:rPr>
          <w:sz w:val="24"/>
          <w:szCs w:val="24"/>
          <w:shd w:val="clear" w:color="auto" w:fill="FFFFFF"/>
        </w:rPr>
      </w:pPr>
    </w:p>
    <w:p w:rsidR="000C62A7" w:rsidRPr="00CF3AAD" w:rsidRDefault="000C62A7" w:rsidP="000C62A7">
      <w:pPr>
        <w:autoSpaceDE w:val="0"/>
        <w:autoSpaceDN w:val="0"/>
        <w:adjustRightInd w:val="0"/>
        <w:spacing w:before="0"/>
        <w:jc w:val="center"/>
        <w:rPr>
          <w:b/>
          <w:bCs/>
          <w:sz w:val="24"/>
          <w:szCs w:val="24"/>
          <w:shd w:val="clear" w:color="auto" w:fill="FFFFFF"/>
        </w:rPr>
      </w:pPr>
      <w:r w:rsidRPr="00CF3AAD">
        <w:rPr>
          <w:b/>
          <w:bCs/>
          <w:sz w:val="24"/>
          <w:szCs w:val="24"/>
          <w:shd w:val="clear" w:color="auto" w:fill="FFFFFF"/>
        </w:rPr>
        <w:t>Report du vote par la Première Chambre du Parlement du projet de la Loi 19.12</w:t>
      </w:r>
      <w:r w:rsidRPr="00CF3AAD">
        <w:rPr>
          <w:b/>
          <w:bCs/>
          <w:sz w:val="24"/>
          <w:szCs w:val="24"/>
          <w:shd w:val="clear" w:color="auto" w:fill="FFFFFF"/>
        </w:rPr>
        <w:br/>
        <w:t>relative aux « Conditions d’emploi et de travail des travailleur(e)s de maison »</w:t>
      </w:r>
    </w:p>
    <w:p w:rsidR="001A056E" w:rsidRPr="005C4D62" w:rsidRDefault="00366B11" w:rsidP="008775BE">
      <w:pPr>
        <w:autoSpaceDE w:val="0"/>
        <w:autoSpaceDN w:val="0"/>
        <w:adjustRightInd w:val="0"/>
        <w:spacing w:before="360"/>
        <w:jc w:val="both"/>
        <w:rPr>
          <w:rFonts w:cs="Times New Roman"/>
        </w:rPr>
      </w:pPr>
      <w:r>
        <w:rPr>
          <w:rFonts w:cs="Times New Roman"/>
        </w:rPr>
        <w:t>Selon</w:t>
      </w:r>
      <w:r w:rsidR="00C71799" w:rsidRPr="005C4D62">
        <w:rPr>
          <w:rFonts w:cs="Times New Roman"/>
        </w:rPr>
        <w:t xml:space="preserve"> les informations qui nous sont parvenues de plusieurs sourc</w:t>
      </w:r>
      <w:r>
        <w:rPr>
          <w:rFonts w:cs="Times New Roman"/>
        </w:rPr>
        <w:t xml:space="preserve">es officielles et officieuses, </w:t>
      </w:r>
      <w:r w:rsidR="00C71799" w:rsidRPr="005C4D62">
        <w:rPr>
          <w:rFonts w:cs="Times New Roman"/>
        </w:rPr>
        <w:t xml:space="preserve">le vote </w:t>
      </w:r>
      <w:r>
        <w:rPr>
          <w:rFonts w:cs="Times New Roman"/>
        </w:rPr>
        <w:br/>
      </w:r>
      <w:r w:rsidR="00C71799" w:rsidRPr="005C4D62">
        <w:rPr>
          <w:rFonts w:cs="Times New Roman"/>
        </w:rPr>
        <w:t xml:space="preserve">en plénière du projet de loi 19.12, programmé pour la semaine en cours, </w:t>
      </w:r>
      <w:r w:rsidR="008775BE">
        <w:rPr>
          <w:rFonts w:cs="Times New Roman"/>
        </w:rPr>
        <w:t>serait</w:t>
      </w:r>
      <w:r w:rsidR="00C71799" w:rsidRPr="005C4D62">
        <w:rPr>
          <w:rFonts w:cs="Times New Roman"/>
        </w:rPr>
        <w:t xml:space="preserve"> reporté </w:t>
      </w:r>
      <w:r w:rsidR="001A056E" w:rsidRPr="005C4D62">
        <w:rPr>
          <w:rFonts w:cs="Times New Roman"/>
        </w:rPr>
        <w:t xml:space="preserve">de plusieurs jours </w:t>
      </w:r>
      <w:r w:rsidR="00C71799" w:rsidRPr="005C4D62">
        <w:rPr>
          <w:rFonts w:cs="Times New Roman"/>
        </w:rPr>
        <w:t>par la Présidence de la Chambre des Représentants, à la demande du Ministre de l’Emploi et des Affaires Sociales</w:t>
      </w:r>
      <w:r w:rsidR="001A056E" w:rsidRPr="005C4D62">
        <w:rPr>
          <w:rFonts w:cs="Times New Roman"/>
        </w:rPr>
        <w:t>.</w:t>
      </w:r>
    </w:p>
    <w:p w:rsidR="001A056E" w:rsidRPr="005C4D62" w:rsidRDefault="000C62A7" w:rsidP="00366B11">
      <w:pPr>
        <w:autoSpaceDE w:val="0"/>
        <w:autoSpaceDN w:val="0"/>
        <w:adjustRightInd w:val="0"/>
        <w:jc w:val="both"/>
        <w:rPr>
          <w:rFonts w:cs="Times New Roman"/>
        </w:rPr>
      </w:pPr>
      <w:r w:rsidRPr="005C4D62">
        <w:rPr>
          <w:rFonts w:cs="Times New Roman"/>
        </w:rPr>
        <w:t>L</w:t>
      </w:r>
      <w:r w:rsidR="00366B11">
        <w:rPr>
          <w:rFonts w:cs="Times New Roman"/>
        </w:rPr>
        <w:t>a raison</w:t>
      </w:r>
      <w:r w:rsidR="001A056E" w:rsidRPr="005C4D62">
        <w:rPr>
          <w:rFonts w:cs="Times New Roman"/>
        </w:rPr>
        <w:t xml:space="preserve"> de ce report serait la révision de l’article 6 du projet de loi pour porter à 18 ans l’âge minimal d’accès au travail domestique, en </w:t>
      </w:r>
      <w:r w:rsidR="00366B11">
        <w:rPr>
          <w:rFonts w:cs="Times New Roman"/>
        </w:rPr>
        <w:t>appliquant</w:t>
      </w:r>
      <w:r w:rsidR="001A056E" w:rsidRPr="005C4D62">
        <w:rPr>
          <w:rFonts w:cs="Times New Roman"/>
        </w:rPr>
        <w:t xml:space="preserve"> le règlement intérieur et les procédures de la Première Chambre du Parlement, en coordination avec le Gouvernement.</w:t>
      </w:r>
    </w:p>
    <w:p w:rsidR="005C4D62" w:rsidRPr="005C4D62" w:rsidRDefault="001A056E" w:rsidP="00366B11">
      <w:pPr>
        <w:autoSpaceDE w:val="0"/>
        <w:autoSpaceDN w:val="0"/>
        <w:adjustRightInd w:val="0"/>
        <w:jc w:val="both"/>
        <w:rPr>
          <w:rFonts w:cs="Times New Roman"/>
        </w:rPr>
      </w:pPr>
      <w:r w:rsidRPr="005C4D62">
        <w:rPr>
          <w:rFonts w:cs="Times New Roman"/>
        </w:rPr>
        <w:t xml:space="preserve">Ces informations </w:t>
      </w:r>
      <w:r w:rsidR="005C4D62" w:rsidRPr="005C4D62">
        <w:rPr>
          <w:rFonts w:cs="Times New Roman"/>
        </w:rPr>
        <w:t xml:space="preserve">sont confortées par l’engagement du Ministre de l’Emploi et des Affaires Sociales </w:t>
      </w:r>
      <w:r w:rsidR="00366B11">
        <w:rPr>
          <w:rFonts w:cs="Times New Roman"/>
        </w:rPr>
        <w:t>envers</w:t>
      </w:r>
      <w:r w:rsidR="005C4D62" w:rsidRPr="005C4D62">
        <w:rPr>
          <w:rFonts w:cs="Times New Roman"/>
        </w:rPr>
        <w:t xml:space="preserve"> notre Collectif et </w:t>
      </w:r>
      <w:r w:rsidR="00DC5B0F">
        <w:rPr>
          <w:rFonts w:cs="Times New Roman"/>
        </w:rPr>
        <w:t xml:space="preserve">par </w:t>
      </w:r>
      <w:r w:rsidR="005C4D62" w:rsidRPr="005C4D62">
        <w:rPr>
          <w:rFonts w:cs="Times New Roman"/>
        </w:rPr>
        <w:t>les déclarations favorables à nos revendications de responsables politiques de la majorité et de l’opposition parlementaires, d’autre part.</w:t>
      </w:r>
    </w:p>
    <w:p w:rsidR="00D07D07" w:rsidRDefault="00264F59" w:rsidP="00366B11">
      <w:pPr>
        <w:autoSpaceDE w:val="0"/>
        <w:autoSpaceDN w:val="0"/>
        <w:adjustRightInd w:val="0"/>
        <w:jc w:val="both"/>
        <w:rPr>
          <w:rFonts w:cs="Times New Roman"/>
        </w:rPr>
      </w:pPr>
      <w:r>
        <w:rPr>
          <w:rFonts w:cs="Times New Roman"/>
        </w:rPr>
        <w:t>Tout en</w:t>
      </w:r>
      <w:r w:rsidR="005C4D62">
        <w:rPr>
          <w:rFonts w:cs="Times New Roman"/>
        </w:rPr>
        <w:t xml:space="preserve"> saluant la sagesse et le courage </w:t>
      </w:r>
      <w:r>
        <w:rPr>
          <w:rFonts w:cs="Times New Roman"/>
        </w:rPr>
        <w:t xml:space="preserve">des responsables </w:t>
      </w:r>
      <w:r w:rsidR="00366B11">
        <w:rPr>
          <w:rFonts w:cs="Times New Roman"/>
        </w:rPr>
        <w:t xml:space="preserve">au Parlement et </w:t>
      </w:r>
      <w:r>
        <w:rPr>
          <w:rFonts w:cs="Times New Roman"/>
        </w:rPr>
        <w:t>dans le G</w:t>
      </w:r>
      <w:r w:rsidR="005C4D62">
        <w:rPr>
          <w:rFonts w:cs="Times New Roman"/>
        </w:rPr>
        <w:t xml:space="preserve">ouvernement qui ont contribué, directement </w:t>
      </w:r>
      <w:r>
        <w:rPr>
          <w:rFonts w:cs="Times New Roman"/>
        </w:rPr>
        <w:t>ou</w:t>
      </w:r>
      <w:r w:rsidR="005C4D62">
        <w:rPr>
          <w:rFonts w:cs="Times New Roman"/>
        </w:rPr>
        <w:t xml:space="preserve"> indirectement, </w:t>
      </w:r>
      <w:r>
        <w:rPr>
          <w:rFonts w:cs="Times New Roman"/>
        </w:rPr>
        <w:t xml:space="preserve">à la prise de cette décision, nous en appelons aux parlementaires en Commission des Secteurs Sociaux et en plénière </w:t>
      </w:r>
      <w:r w:rsidR="00D07D07">
        <w:rPr>
          <w:rFonts w:cs="Times New Roman"/>
        </w:rPr>
        <w:t>pour donner sens à la quasi-unanimité q</w:t>
      </w:r>
      <w:r w:rsidR="00366B11">
        <w:rPr>
          <w:rFonts w:cs="Times New Roman"/>
        </w:rPr>
        <w:t>u</w:t>
      </w:r>
      <w:r w:rsidR="00D07D07">
        <w:rPr>
          <w:rFonts w:cs="Times New Roman"/>
        </w:rPr>
        <w:t xml:space="preserve">i s’est faite autour </w:t>
      </w:r>
      <w:r w:rsidR="00DC5B0F">
        <w:rPr>
          <w:rFonts w:cs="Times New Roman"/>
        </w:rPr>
        <w:t xml:space="preserve">de </w:t>
      </w:r>
      <w:r w:rsidR="00D07D07">
        <w:rPr>
          <w:rFonts w:cs="Times New Roman"/>
        </w:rPr>
        <w:t>la revendication de porter l’âge minimal à 18 ans.</w:t>
      </w:r>
    </w:p>
    <w:p w:rsidR="00D07D07" w:rsidRDefault="00D07D07" w:rsidP="008775BE">
      <w:pPr>
        <w:autoSpaceDE w:val="0"/>
        <w:autoSpaceDN w:val="0"/>
        <w:adjustRightInd w:val="0"/>
        <w:jc w:val="both"/>
        <w:rPr>
          <w:rFonts w:cs="Times New Roman"/>
        </w:rPr>
      </w:pPr>
      <w:r>
        <w:rPr>
          <w:rFonts w:cs="Times New Roman"/>
        </w:rPr>
        <w:t>Nous rappelons que cette disposition est en parfaite cohérence avec la lettre et l’esprit des conventions internationales</w:t>
      </w:r>
      <w:r w:rsidR="00AA517B">
        <w:rPr>
          <w:rFonts w:cs="Times New Roman"/>
        </w:rPr>
        <w:t xml:space="preserve">, dont celles de l’OIT traitant du travail pénible et dangereux et du travail domestique </w:t>
      </w:r>
      <w:r>
        <w:rPr>
          <w:rFonts w:cs="Times New Roman"/>
        </w:rPr>
        <w:t xml:space="preserve"> ratifiées ou en cours de ratification par notre pays</w:t>
      </w:r>
      <w:r w:rsidR="008775BE">
        <w:rPr>
          <w:rFonts w:cs="Times New Roman"/>
        </w:rPr>
        <w:t xml:space="preserve"> et</w:t>
      </w:r>
      <w:r>
        <w:rPr>
          <w:rFonts w:cs="Times New Roman"/>
        </w:rPr>
        <w:t xml:space="preserve"> avec notre Constitution.</w:t>
      </w:r>
    </w:p>
    <w:p w:rsidR="00AA517B" w:rsidRDefault="00D07D07" w:rsidP="00366B11">
      <w:pPr>
        <w:autoSpaceDE w:val="0"/>
        <w:autoSpaceDN w:val="0"/>
        <w:adjustRightInd w:val="0"/>
        <w:jc w:val="both"/>
        <w:rPr>
          <w:rFonts w:cs="Times New Roman"/>
        </w:rPr>
      </w:pPr>
      <w:r>
        <w:rPr>
          <w:rFonts w:cs="Times New Roman"/>
        </w:rPr>
        <w:t xml:space="preserve">Cette </w:t>
      </w:r>
      <w:r w:rsidR="00366B11">
        <w:rPr>
          <w:rFonts w:cs="Times New Roman"/>
        </w:rPr>
        <w:t>mise en conformité</w:t>
      </w:r>
      <w:r>
        <w:rPr>
          <w:rFonts w:cs="Times New Roman"/>
        </w:rPr>
        <w:t xml:space="preserve"> qui a été rappelée</w:t>
      </w:r>
      <w:r w:rsidR="00E923D5">
        <w:rPr>
          <w:rFonts w:cs="Times New Roman"/>
        </w:rPr>
        <w:t>, officiellement,</w:t>
      </w:r>
      <w:r>
        <w:rPr>
          <w:rFonts w:cs="Times New Roman"/>
        </w:rPr>
        <w:t xml:space="preserve"> </w:t>
      </w:r>
      <w:r w:rsidR="00E923D5">
        <w:rPr>
          <w:rFonts w:cs="Times New Roman"/>
        </w:rPr>
        <w:t xml:space="preserve">au gouvernement </w:t>
      </w:r>
      <w:r>
        <w:rPr>
          <w:rFonts w:cs="Times New Roman"/>
        </w:rPr>
        <w:t>par le</w:t>
      </w:r>
      <w:r w:rsidR="008775BE">
        <w:rPr>
          <w:rFonts w:cs="Times New Roman"/>
        </w:rPr>
        <w:t>s</w:t>
      </w:r>
      <w:r>
        <w:rPr>
          <w:rFonts w:cs="Times New Roman"/>
        </w:rPr>
        <w:t xml:space="preserve"> Conseil</w:t>
      </w:r>
      <w:r w:rsidR="008775BE">
        <w:rPr>
          <w:rFonts w:cs="Times New Roman"/>
        </w:rPr>
        <w:t>s</w:t>
      </w:r>
      <w:r>
        <w:rPr>
          <w:rFonts w:cs="Times New Roman"/>
        </w:rPr>
        <w:t xml:space="preserve"> </w:t>
      </w:r>
      <w:r w:rsidR="008775BE">
        <w:rPr>
          <w:rFonts w:cs="Times New Roman"/>
        </w:rPr>
        <w:t xml:space="preserve">de l’ONU </w:t>
      </w:r>
      <w:r>
        <w:rPr>
          <w:rFonts w:cs="Times New Roman"/>
        </w:rPr>
        <w:t>des Droits de l’Homme</w:t>
      </w:r>
      <w:r w:rsidR="008775BE">
        <w:rPr>
          <w:rFonts w:cs="Times New Roman"/>
        </w:rPr>
        <w:t>, d’une part,</w:t>
      </w:r>
      <w:r>
        <w:rPr>
          <w:rFonts w:cs="Times New Roman"/>
        </w:rPr>
        <w:t xml:space="preserve"> et des Droits de l’Enfa</w:t>
      </w:r>
      <w:r w:rsidR="00E923D5">
        <w:rPr>
          <w:rFonts w:cs="Times New Roman"/>
        </w:rPr>
        <w:t>nt</w:t>
      </w:r>
      <w:r w:rsidR="008775BE">
        <w:rPr>
          <w:rFonts w:cs="Times New Roman"/>
        </w:rPr>
        <w:t>, d’autre part</w:t>
      </w:r>
      <w:r w:rsidR="00E923D5">
        <w:rPr>
          <w:rFonts w:cs="Times New Roman"/>
        </w:rPr>
        <w:t xml:space="preserve"> </w:t>
      </w:r>
      <w:r>
        <w:rPr>
          <w:rFonts w:cs="Times New Roman"/>
        </w:rPr>
        <w:t>ainsi que par l’UNICEF</w:t>
      </w:r>
      <w:r w:rsidR="00AA517B">
        <w:rPr>
          <w:rFonts w:cs="Times New Roman"/>
        </w:rPr>
        <w:t>,</w:t>
      </w:r>
      <w:r>
        <w:rPr>
          <w:rFonts w:cs="Times New Roman"/>
        </w:rPr>
        <w:t xml:space="preserve"> qui est </w:t>
      </w:r>
      <w:r w:rsidR="000E35A4">
        <w:rPr>
          <w:rFonts w:cs="Times New Roman"/>
        </w:rPr>
        <w:t>chargé</w:t>
      </w:r>
      <w:r>
        <w:rPr>
          <w:rFonts w:cs="Times New Roman"/>
        </w:rPr>
        <w:t xml:space="preserve"> du suivi de l’application de la Convention Internationale des Droits de l’Enfant</w:t>
      </w:r>
      <w:r w:rsidR="00AA517B">
        <w:rPr>
          <w:rFonts w:cs="Times New Roman"/>
        </w:rPr>
        <w:t>, et l’ONU Femmes.</w:t>
      </w:r>
    </w:p>
    <w:p w:rsidR="008775BE" w:rsidRDefault="00AA517B" w:rsidP="001F26D0">
      <w:pPr>
        <w:autoSpaceDE w:val="0"/>
        <w:autoSpaceDN w:val="0"/>
        <w:adjustRightInd w:val="0"/>
        <w:jc w:val="both"/>
        <w:rPr>
          <w:rFonts w:cs="Times New Roman"/>
        </w:rPr>
      </w:pPr>
      <w:r>
        <w:rPr>
          <w:rFonts w:cs="Times New Roman"/>
        </w:rPr>
        <w:t xml:space="preserve">Elle correspond, </w:t>
      </w:r>
      <w:r w:rsidR="00576BAB">
        <w:rPr>
          <w:rFonts w:cs="Times New Roman"/>
        </w:rPr>
        <w:t>également</w:t>
      </w:r>
      <w:r>
        <w:rPr>
          <w:rFonts w:cs="Times New Roman"/>
        </w:rPr>
        <w:t>, aux</w:t>
      </w:r>
      <w:r w:rsidR="000C62A7" w:rsidRPr="005C4D62">
        <w:rPr>
          <w:rFonts w:cs="Times New Roman"/>
        </w:rPr>
        <w:t xml:space="preserve"> avis </w:t>
      </w:r>
      <w:r>
        <w:rPr>
          <w:rFonts w:cs="Times New Roman"/>
        </w:rPr>
        <w:t xml:space="preserve">étayés et très documentés </w:t>
      </w:r>
      <w:r w:rsidR="000C62A7" w:rsidRPr="005C4D62">
        <w:rPr>
          <w:rFonts w:cs="Times New Roman"/>
        </w:rPr>
        <w:t>du CNDH et du CESE</w:t>
      </w:r>
      <w:r>
        <w:rPr>
          <w:rFonts w:cs="Times New Roman"/>
        </w:rPr>
        <w:t>, institution</w:t>
      </w:r>
      <w:r w:rsidR="00DC5B0F">
        <w:rPr>
          <w:rFonts w:cs="Times New Roman"/>
        </w:rPr>
        <w:t xml:space="preserve">s constitutionnelles expertes, </w:t>
      </w:r>
      <w:r w:rsidR="008775BE">
        <w:rPr>
          <w:rFonts w:cs="Times New Roman"/>
        </w:rPr>
        <w:t>émis en 2013 à la demande d</w:t>
      </w:r>
      <w:r w:rsidR="001F26D0">
        <w:rPr>
          <w:rFonts w:cs="Times New Roman"/>
        </w:rPr>
        <w:t>u</w:t>
      </w:r>
      <w:r w:rsidR="008775BE">
        <w:rPr>
          <w:rFonts w:cs="Times New Roman"/>
        </w:rPr>
        <w:t xml:space="preserve"> Parlement et r</w:t>
      </w:r>
      <w:r w:rsidR="001F26D0">
        <w:rPr>
          <w:rFonts w:cs="Times New Roman"/>
        </w:rPr>
        <w:t>éit</w:t>
      </w:r>
      <w:r w:rsidR="008775BE">
        <w:rPr>
          <w:rFonts w:cs="Times New Roman"/>
        </w:rPr>
        <w:t>é</w:t>
      </w:r>
      <w:r w:rsidR="001F26D0">
        <w:rPr>
          <w:rFonts w:cs="Times New Roman"/>
        </w:rPr>
        <w:t>ré</w:t>
      </w:r>
      <w:r w:rsidR="008775BE">
        <w:rPr>
          <w:rFonts w:cs="Times New Roman"/>
        </w:rPr>
        <w:t>s en plusieurs occasions depuis.</w:t>
      </w:r>
    </w:p>
    <w:p w:rsidR="00AA517B" w:rsidRDefault="008775BE" w:rsidP="00DE13A2">
      <w:pPr>
        <w:autoSpaceDE w:val="0"/>
        <w:autoSpaceDN w:val="0"/>
        <w:adjustRightInd w:val="0"/>
        <w:jc w:val="both"/>
        <w:rPr>
          <w:rFonts w:cs="Times New Roman"/>
        </w:rPr>
      </w:pPr>
      <w:r>
        <w:rPr>
          <w:rFonts w:cs="Times New Roman"/>
        </w:rPr>
        <w:t xml:space="preserve">Elle répond, enfin, </w:t>
      </w:r>
      <w:r w:rsidR="00AA517B">
        <w:rPr>
          <w:rFonts w:cs="Times New Roman"/>
        </w:rPr>
        <w:t xml:space="preserve">aux revendications de la société civile fondées sur son expérience sur </w:t>
      </w:r>
      <w:r w:rsidR="00576BAB">
        <w:rPr>
          <w:rFonts w:cs="Times New Roman"/>
        </w:rPr>
        <w:br/>
      </w:r>
      <w:r w:rsidR="00AA517B">
        <w:rPr>
          <w:rFonts w:cs="Times New Roman"/>
        </w:rPr>
        <w:t xml:space="preserve">le terrain </w:t>
      </w:r>
      <w:r w:rsidR="00576BAB">
        <w:rPr>
          <w:rFonts w:cs="Times New Roman"/>
        </w:rPr>
        <w:t xml:space="preserve">dans la protection de l’enfant, </w:t>
      </w:r>
      <w:r>
        <w:rPr>
          <w:rFonts w:cs="Times New Roman"/>
        </w:rPr>
        <w:t xml:space="preserve">en </w:t>
      </w:r>
      <w:r w:rsidR="00DE13A2">
        <w:rPr>
          <w:rFonts w:cs="Times New Roman"/>
        </w:rPr>
        <w:t>particulier</w:t>
      </w:r>
      <w:r w:rsidR="00576BAB">
        <w:rPr>
          <w:rFonts w:cs="Times New Roman"/>
        </w:rPr>
        <w:t xml:space="preserve"> </w:t>
      </w:r>
      <w:r>
        <w:rPr>
          <w:rFonts w:cs="Times New Roman"/>
        </w:rPr>
        <w:t xml:space="preserve">auprès </w:t>
      </w:r>
      <w:r w:rsidR="00AA517B">
        <w:rPr>
          <w:rFonts w:cs="Times New Roman"/>
        </w:rPr>
        <w:t xml:space="preserve">des « filles </w:t>
      </w:r>
      <w:r w:rsidR="00DE13A2">
        <w:rPr>
          <w:rFonts w:cs="Times New Roman"/>
        </w:rPr>
        <w:t xml:space="preserve">mineures </w:t>
      </w:r>
      <w:r w:rsidR="00AA517B">
        <w:rPr>
          <w:rFonts w:cs="Times New Roman"/>
        </w:rPr>
        <w:t>exploitées dans le travail domestique », de leurs familles, des employeurs et des intermédiaires (samsar)</w:t>
      </w:r>
      <w:r w:rsidR="00DC5B0F">
        <w:rPr>
          <w:rFonts w:cs="Times New Roman"/>
        </w:rPr>
        <w:t xml:space="preserve"> qui contribuent à la perpétuation de cette pratique indigne de nos enfants et de notre pays</w:t>
      </w:r>
      <w:r w:rsidR="00AA517B">
        <w:rPr>
          <w:rFonts w:cs="Times New Roman"/>
        </w:rPr>
        <w:t>.</w:t>
      </w:r>
    </w:p>
    <w:p w:rsidR="00363993" w:rsidRDefault="00576BAB" w:rsidP="006347E2">
      <w:pPr>
        <w:autoSpaceDE w:val="0"/>
        <w:autoSpaceDN w:val="0"/>
        <w:adjustRightInd w:val="0"/>
        <w:jc w:val="both"/>
        <w:rPr>
          <w:rFonts w:cs="Times New Roman"/>
        </w:rPr>
      </w:pPr>
      <w:r>
        <w:rPr>
          <w:rFonts w:cs="Times New Roman"/>
        </w:rPr>
        <w:t xml:space="preserve">Nous rappelons, en cette occasion, que le travail domestique est considéré comme </w:t>
      </w:r>
      <w:r w:rsidR="006347E2">
        <w:rPr>
          <w:rFonts w:cs="Times New Roman"/>
        </w:rPr>
        <w:t xml:space="preserve">pénible et </w:t>
      </w:r>
      <w:r>
        <w:rPr>
          <w:rFonts w:cs="Times New Roman"/>
        </w:rPr>
        <w:t xml:space="preserve">dangereux </w:t>
      </w:r>
      <w:r w:rsidR="00363993">
        <w:rPr>
          <w:rFonts w:cs="Times New Roman"/>
        </w:rPr>
        <w:t xml:space="preserve">pour les mineur(e)s </w:t>
      </w:r>
      <w:r>
        <w:rPr>
          <w:rFonts w:cs="Times New Roman"/>
        </w:rPr>
        <w:t>par l’Organisation Internationale du Travail</w:t>
      </w:r>
      <w:r w:rsidR="008775BE">
        <w:rPr>
          <w:rFonts w:cs="Times New Roman"/>
        </w:rPr>
        <w:t xml:space="preserve">, qui appelle à son </w:t>
      </w:r>
      <w:r w:rsidR="00363993">
        <w:rPr>
          <w:rFonts w:cs="Times New Roman"/>
        </w:rPr>
        <w:t>interdiction</w:t>
      </w:r>
      <w:r w:rsidR="006347E2">
        <w:rPr>
          <w:rFonts w:cs="Times New Roman"/>
        </w:rPr>
        <w:t>. Il</w:t>
      </w:r>
      <w:r w:rsidR="00363993">
        <w:rPr>
          <w:rFonts w:cs="Times New Roman"/>
        </w:rPr>
        <w:t xml:space="preserve"> </w:t>
      </w:r>
      <w:r>
        <w:rPr>
          <w:rFonts w:cs="Times New Roman"/>
        </w:rPr>
        <w:t xml:space="preserve">doit être appréhendé </w:t>
      </w:r>
      <w:r w:rsidR="00916243">
        <w:rPr>
          <w:rFonts w:cs="Times New Roman"/>
        </w:rPr>
        <w:t>avec grande vigilance et sévérité</w:t>
      </w:r>
      <w:r w:rsidR="00363993">
        <w:rPr>
          <w:rFonts w:cs="Times New Roman"/>
        </w:rPr>
        <w:t>. L’assimiler au travail en milieu ouvert et contrôlé serait une erreur grave qui condamnerait les enfants à l’asservissement et aux abus à « huis clos ».</w:t>
      </w:r>
    </w:p>
    <w:p w:rsidR="00363993" w:rsidRDefault="00363993" w:rsidP="00363993">
      <w:pPr>
        <w:autoSpaceDE w:val="0"/>
        <w:autoSpaceDN w:val="0"/>
        <w:adjustRightInd w:val="0"/>
        <w:jc w:val="both"/>
        <w:rPr>
          <w:rFonts w:cs="Times New Roman"/>
        </w:rPr>
      </w:pPr>
    </w:p>
    <w:p w:rsidR="000C62A7" w:rsidRPr="005C4D62" w:rsidRDefault="000C62A7" w:rsidP="00916243">
      <w:pPr>
        <w:autoSpaceDE w:val="0"/>
        <w:autoSpaceDN w:val="0"/>
        <w:adjustRightInd w:val="0"/>
        <w:jc w:val="right"/>
        <w:rPr>
          <w:lang w:val="fr-BE"/>
        </w:rPr>
      </w:pPr>
    </w:p>
    <w:p w:rsidR="000C62A7" w:rsidRPr="005C4D62" w:rsidRDefault="00DC5B0F" w:rsidP="00916243">
      <w:pPr>
        <w:autoSpaceDE w:val="0"/>
        <w:autoSpaceDN w:val="0"/>
        <w:adjustRightInd w:val="0"/>
        <w:jc w:val="right"/>
        <w:rPr>
          <w:lang w:val="fr-BE"/>
        </w:rPr>
      </w:pPr>
      <w:r>
        <w:rPr>
          <w:lang w:val="fr-BE"/>
        </w:rPr>
        <w:t>Rabat</w:t>
      </w:r>
      <w:r w:rsidR="000C62A7" w:rsidRPr="005C4D62">
        <w:rPr>
          <w:lang w:val="fr-BE"/>
        </w:rPr>
        <w:t xml:space="preserve">, </w:t>
      </w:r>
      <w:r w:rsidR="00916243">
        <w:rPr>
          <w:lang w:val="fr-BE"/>
        </w:rPr>
        <w:t>le 18 mai 2016</w:t>
      </w:r>
    </w:p>
    <w:p w:rsidR="000C62A7" w:rsidRPr="005C4D62" w:rsidRDefault="000C62A7" w:rsidP="00916243">
      <w:pPr>
        <w:autoSpaceDE w:val="0"/>
        <w:autoSpaceDN w:val="0"/>
        <w:adjustRightInd w:val="0"/>
        <w:jc w:val="right"/>
        <w:rPr>
          <w:lang w:val="fr-BE"/>
        </w:rPr>
      </w:pPr>
      <w:r w:rsidRPr="005C4D62">
        <w:rPr>
          <w:lang w:val="fr-BE"/>
        </w:rPr>
        <w:t>Le secrétariat du Collectif LCTE</w:t>
      </w:r>
    </w:p>
    <w:p w:rsidR="000C62A7" w:rsidRPr="005C4D62" w:rsidRDefault="000C62A7" w:rsidP="000C62A7">
      <w:pPr>
        <w:autoSpaceDE w:val="0"/>
        <w:autoSpaceDN w:val="0"/>
        <w:adjustRightInd w:val="0"/>
        <w:spacing w:before="0"/>
        <w:jc w:val="both"/>
        <w:rPr>
          <w:lang w:val="fr-BE"/>
        </w:rPr>
      </w:pPr>
    </w:p>
    <w:p w:rsidR="005128D8" w:rsidRDefault="005128D8">
      <w:pPr>
        <w:rPr>
          <w:lang w:val="fr-BE"/>
        </w:rPr>
        <w:sectPr w:rsidR="005128D8" w:rsidSect="000C62A7">
          <w:headerReference w:type="default" r:id="rId8"/>
          <w:pgSz w:w="11906" w:h="16838"/>
          <w:pgMar w:top="851" w:right="1134" w:bottom="1134" w:left="1134" w:header="709" w:footer="709" w:gutter="0"/>
          <w:cols w:space="708"/>
          <w:docGrid w:linePitch="360"/>
        </w:sectPr>
      </w:pPr>
    </w:p>
    <w:p w:rsidR="005128D8" w:rsidRPr="005128D8" w:rsidRDefault="005128D8" w:rsidP="005128D8">
      <w:pPr>
        <w:bidi/>
        <w:spacing w:before="60"/>
        <w:ind w:firstLine="567"/>
        <w:jc w:val="center"/>
        <w:rPr>
          <w:rFonts w:cs="Sakkal Majalla"/>
          <w:b/>
          <w:bCs/>
          <w:sz w:val="32"/>
          <w:szCs w:val="32"/>
          <w:rtl/>
          <w:lang w:bidi="ar-MA"/>
        </w:rPr>
      </w:pPr>
      <w:proofErr w:type="gramStart"/>
      <w:r w:rsidRPr="005128D8">
        <w:rPr>
          <w:rFonts w:cs="Sakkal Majalla"/>
          <w:b/>
          <w:bCs/>
          <w:sz w:val="32"/>
          <w:szCs w:val="32"/>
          <w:rtl/>
          <w:lang w:bidi="ar-MA"/>
        </w:rPr>
        <w:lastRenderedPageBreak/>
        <w:t>بيــــــــــــــــــــــــــــــان</w:t>
      </w:r>
      <w:proofErr w:type="gramEnd"/>
      <w:r w:rsidRPr="005128D8">
        <w:rPr>
          <w:rFonts w:cs="Sakkal Majalla"/>
          <w:b/>
          <w:bCs/>
          <w:sz w:val="32"/>
          <w:szCs w:val="32"/>
          <w:rtl/>
          <w:lang w:bidi="ar-MA"/>
        </w:rPr>
        <w:t xml:space="preserve"> صحفي</w:t>
      </w:r>
    </w:p>
    <w:p w:rsidR="005128D8" w:rsidRPr="005128D8" w:rsidRDefault="005128D8" w:rsidP="005128D8">
      <w:pPr>
        <w:bidi/>
        <w:ind w:firstLine="567"/>
        <w:jc w:val="both"/>
        <w:rPr>
          <w:rFonts w:cs="Sakkal Majalla"/>
          <w:sz w:val="30"/>
          <w:szCs w:val="30"/>
          <w:rtl/>
          <w:lang w:bidi="ar-MA"/>
        </w:rPr>
      </w:pPr>
      <w:r w:rsidRPr="005128D8">
        <w:rPr>
          <w:rFonts w:cs="Sakkal Majalla"/>
          <w:sz w:val="30"/>
          <w:szCs w:val="30"/>
          <w:rtl/>
          <w:lang w:bidi="ar-MA"/>
        </w:rPr>
        <w:t xml:space="preserve">علم الائتلاف </w:t>
      </w:r>
      <w:proofErr w:type="spellStart"/>
      <w:r w:rsidRPr="005128D8">
        <w:rPr>
          <w:rFonts w:cs="Sakkal Majalla"/>
          <w:sz w:val="30"/>
          <w:szCs w:val="30"/>
          <w:rtl/>
          <w:lang w:bidi="ar-MA"/>
        </w:rPr>
        <w:t>الجمعوي</w:t>
      </w:r>
      <w:proofErr w:type="spellEnd"/>
      <w:r w:rsidRPr="005128D8">
        <w:rPr>
          <w:rFonts w:cs="Sakkal Majalla"/>
          <w:sz w:val="30"/>
          <w:szCs w:val="30"/>
          <w:rtl/>
          <w:lang w:bidi="ar-MA"/>
        </w:rPr>
        <w:t xml:space="preserve"> من أجل حظر تشغيل الخادمات القاصرات، بأنه تم بقرار من رئاسة مجلس النواب تأجيل عقد الجلسة العامة التي كانت مخصصة للتصويت على مشروع القانون 12-19 المتعلق بـ " تحديد شروط الشغل والتشغيل المتعلقة بالعمال المنزليين ". وذلك بطلب من السيد وزير التشغيل </w:t>
      </w:r>
      <w:proofErr w:type="gramStart"/>
      <w:r w:rsidRPr="005128D8">
        <w:rPr>
          <w:rFonts w:cs="Sakkal Majalla"/>
          <w:sz w:val="30"/>
          <w:szCs w:val="30"/>
          <w:rtl/>
          <w:lang w:bidi="ar-MA"/>
        </w:rPr>
        <w:t>والشؤون</w:t>
      </w:r>
      <w:proofErr w:type="gramEnd"/>
      <w:r w:rsidRPr="005128D8">
        <w:rPr>
          <w:rFonts w:cs="Sakkal Majalla"/>
          <w:sz w:val="30"/>
          <w:szCs w:val="30"/>
          <w:rtl/>
          <w:lang w:bidi="ar-MA"/>
        </w:rPr>
        <w:t xml:space="preserve"> الاجتماعية.</w:t>
      </w:r>
    </w:p>
    <w:p w:rsidR="005128D8" w:rsidRPr="005128D8" w:rsidRDefault="005128D8" w:rsidP="005128D8">
      <w:pPr>
        <w:bidi/>
        <w:ind w:firstLine="567"/>
        <w:jc w:val="both"/>
        <w:rPr>
          <w:rFonts w:cs="Sakkal Majalla"/>
          <w:sz w:val="30"/>
          <w:szCs w:val="30"/>
          <w:rtl/>
          <w:lang w:bidi="ar-MA"/>
        </w:rPr>
      </w:pPr>
      <w:proofErr w:type="gramStart"/>
      <w:r w:rsidRPr="005128D8">
        <w:rPr>
          <w:rFonts w:cs="Sakkal Majalla"/>
          <w:sz w:val="30"/>
          <w:szCs w:val="30"/>
          <w:rtl/>
          <w:lang w:bidi="ar-MA"/>
        </w:rPr>
        <w:t>وسيكون</w:t>
      </w:r>
      <w:proofErr w:type="gramEnd"/>
      <w:r w:rsidRPr="005128D8">
        <w:rPr>
          <w:rFonts w:cs="Sakkal Majalla"/>
          <w:sz w:val="30"/>
          <w:szCs w:val="30"/>
          <w:rtl/>
          <w:lang w:bidi="ar-MA"/>
        </w:rPr>
        <w:t xml:space="preserve"> الهدف من هذا التأجيل، طبقا لمصادرنا، هو مراجعة المادة 6 من مشروع القانون برفع السن الأدنى للعمل بالمنازل إلى 18 سنة، وذلك في احترام للقانون الداخلي ومساطر مجلس النواب، وبتنسيق مع الحكومة.</w:t>
      </w:r>
    </w:p>
    <w:p w:rsidR="005128D8" w:rsidRPr="005128D8" w:rsidRDefault="005128D8" w:rsidP="005128D8">
      <w:pPr>
        <w:bidi/>
        <w:ind w:firstLine="567"/>
        <w:jc w:val="both"/>
        <w:rPr>
          <w:rFonts w:cs="Sakkal Majalla"/>
          <w:sz w:val="30"/>
          <w:szCs w:val="30"/>
          <w:rtl/>
          <w:lang w:bidi="ar-MA"/>
        </w:rPr>
      </w:pPr>
      <w:r w:rsidRPr="005128D8">
        <w:rPr>
          <w:rFonts w:cs="Sakkal Majalla"/>
          <w:sz w:val="30"/>
          <w:szCs w:val="30"/>
          <w:rtl/>
          <w:lang w:bidi="ar-MA"/>
        </w:rPr>
        <w:t>ويعزز هذه الأخبار، التزام السيد وزير التشغيل والشؤون الاجتماعية مع الائتلاف، باقتراح تأجيل التصويت على المشروع المذكور من جهة، والتصريحات المؤيدة لمطالبنا الصادرة عن بعض المسؤولين السياسيين من الأغلبية والمعارضة البرلمانية، من جهة أخرى.</w:t>
      </w:r>
    </w:p>
    <w:p w:rsidR="005128D8" w:rsidRPr="005128D8" w:rsidRDefault="005128D8" w:rsidP="005128D8">
      <w:pPr>
        <w:bidi/>
        <w:ind w:firstLine="567"/>
        <w:jc w:val="both"/>
        <w:rPr>
          <w:rFonts w:cs="Sakkal Majalla"/>
          <w:sz w:val="30"/>
          <w:szCs w:val="30"/>
          <w:rtl/>
          <w:lang w:bidi="ar-MA"/>
        </w:rPr>
      </w:pPr>
      <w:r w:rsidRPr="005128D8">
        <w:rPr>
          <w:rFonts w:cs="Sakkal Majalla"/>
          <w:sz w:val="30"/>
          <w:szCs w:val="30"/>
          <w:rtl/>
          <w:lang w:bidi="ar-MA"/>
        </w:rPr>
        <w:t xml:space="preserve">إن الائتلاف </w:t>
      </w:r>
      <w:proofErr w:type="spellStart"/>
      <w:r w:rsidRPr="005128D8">
        <w:rPr>
          <w:rFonts w:cs="Sakkal Majalla"/>
          <w:sz w:val="30"/>
          <w:szCs w:val="30"/>
          <w:rtl/>
          <w:lang w:bidi="ar-MA"/>
        </w:rPr>
        <w:t>الجمعوي</w:t>
      </w:r>
      <w:proofErr w:type="spellEnd"/>
      <w:r w:rsidRPr="005128D8">
        <w:rPr>
          <w:rFonts w:cs="Sakkal Majalla"/>
          <w:sz w:val="30"/>
          <w:szCs w:val="30"/>
          <w:rtl/>
          <w:lang w:bidi="ar-MA"/>
        </w:rPr>
        <w:t xml:space="preserve"> من أجل حظر تشغيل الخادمات القاصرات، وهو يحيي حكمة وشجاعة المسؤولين بالحكومة والبرلمان، الذين ساهموا بشكل مباشر أو غير مباشر في اتخاذ هذا القرار، يدعو البرلمانيات والبرلمانيين إلى التصويت الإيجابي على التعديل المتعلق برفع سن التشغيل إلى 18 سنة، وذلك من أجل إعطاء مدلول لشبه الإجماع الذي حصل حول مطلب الرفع من سن التشغيل بالمنازل إلى 18 سنة.</w:t>
      </w:r>
    </w:p>
    <w:p w:rsidR="005128D8" w:rsidRPr="005128D8" w:rsidRDefault="005128D8" w:rsidP="005128D8">
      <w:pPr>
        <w:bidi/>
        <w:ind w:firstLine="567"/>
        <w:jc w:val="both"/>
        <w:rPr>
          <w:rFonts w:cs="Sakkal Majalla"/>
          <w:sz w:val="30"/>
          <w:szCs w:val="30"/>
          <w:rtl/>
          <w:lang w:bidi="ar-MA"/>
        </w:rPr>
      </w:pPr>
      <w:proofErr w:type="gramStart"/>
      <w:r w:rsidRPr="005128D8">
        <w:rPr>
          <w:rFonts w:cs="Sakkal Majalla"/>
          <w:sz w:val="30"/>
          <w:szCs w:val="30"/>
          <w:rtl/>
          <w:lang w:bidi="ar-MA"/>
        </w:rPr>
        <w:t>ويذكر</w:t>
      </w:r>
      <w:proofErr w:type="gramEnd"/>
      <w:r w:rsidRPr="005128D8">
        <w:rPr>
          <w:rFonts w:cs="Sakkal Majalla"/>
          <w:sz w:val="30"/>
          <w:szCs w:val="30"/>
          <w:rtl/>
          <w:lang w:bidi="ar-MA"/>
        </w:rPr>
        <w:t xml:space="preserve"> الائتلاف بأن هذا التعديل ينسجم بشكل كامل مع منطوق وروح الاتفاقيات الدولية، بما فيها اتفاقيات منظمة العمل الدولية ذات الصلة بالعمل الشاق والخطير، وبالعمل المنزلي، التي صادقت عليها بلادنا أو في طور التصديق عليها، وكذلك مع الدستور. هذا الانسجام الذي تم تذكير الحكومة به رسميا من طرف مجلس حقوق الإنسان ولجنة حقوق الطفل بالأمم المتحدة، ومنظمة الأمم المتحدة للطفولة "اليونيسيف" المكلفة بتتبع إعمال الاتفاقية الدولية لحقوق الطفل، وكذا من طرف منظمة الأمم المتحدة للمرأة.</w:t>
      </w:r>
    </w:p>
    <w:p w:rsidR="005128D8" w:rsidRPr="005128D8" w:rsidRDefault="005128D8" w:rsidP="005128D8">
      <w:pPr>
        <w:bidi/>
        <w:ind w:firstLine="567"/>
        <w:jc w:val="both"/>
        <w:rPr>
          <w:rFonts w:cs="Sakkal Majalla"/>
          <w:sz w:val="30"/>
          <w:szCs w:val="30"/>
          <w:rtl/>
          <w:lang w:bidi="ar-MA"/>
        </w:rPr>
      </w:pPr>
      <w:r w:rsidRPr="005128D8">
        <w:rPr>
          <w:rFonts w:cs="Sakkal Majalla"/>
          <w:sz w:val="30"/>
          <w:szCs w:val="30"/>
          <w:rtl/>
          <w:lang w:bidi="ar-MA"/>
        </w:rPr>
        <w:t>ويتطابق هذا الانسجام كذلك، مع الآراء الرصينة التي عبر عنها كل من المجلس الوطني لحقوق الإنسان والمجلس الاقتصادي والاجتماعي والبيئي، المؤسسات الدستورية ذات الخبرة، التي عبرت عنها بطلب من البرلمان، وتم التذكير بها في عدة مناسبات منذئذ. ويتطابق  أيضا في النهاية، مع مطالب المجتمع المدني، المرتكزة على تجربته الميدانية في مجال حماية الأطفال بشكل عام، وخاصة "الفتيات القاصرات عرضة الاستغلال أثناء العمل المنزلي"، وأسرهن ومشغليهن والوسطاء (السماسرة)،الذين يساهمون في تكريس هذه الممارسة المهينة لأطفالنا ولبلدنا .</w:t>
      </w:r>
    </w:p>
    <w:p w:rsidR="005128D8" w:rsidRPr="005128D8" w:rsidRDefault="005128D8" w:rsidP="005128D8">
      <w:pPr>
        <w:bidi/>
        <w:ind w:firstLine="567"/>
        <w:jc w:val="both"/>
        <w:rPr>
          <w:rFonts w:cs="Sakkal Majalla"/>
          <w:sz w:val="30"/>
          <w:szCs w:val="30"/>
          <w:rtl/>
          <w:lang w:bidi="ar-MA"/>
        </w:rPr>
      </w:pPr>
      <w:r w:rsidRPr="005128D8">
        <w:rPr>
          <w:rFonts w:cs="Sakkal Majalla"/>
          <w:sz w:val="30"/>
          <w:szCs w:val="30"/>
          <w:rtl/>
          <w:lang w:bidi="ar-MA"/>
        </w:rPr>
        <w:t xml:space="preserve">وبهذه المناسبة، يذكر الائتلاف </w:t>
      </w:r>
      <w:proofErr w:type="spellStart"/>
      <w:r w:rsidRPr="005128D8">
        <w:rPr>
          <w:rFonts w:cs="Sakkal Majalla"/>
          <w:sz w:val="30"/>
          <w:szCs w:val="30"/>
          <w:rtl/>
          <w:lang w:bidi="ar-MA"/>
        </w:rPr>
        <w:t>الجمعوي</w:t>
      </w:r>
      <w:proofErr w:type="spellEnd"/>
      <w:r w:rsidRPr="005128D8">
        <w:rPr>
          <w:rFonts w:cs="Sakkal Majalla"/>
          <w:sz w:val="30"/>
          <w:szCs w:val="30"/>
          <w:rtl/>
          <w:lang w:bidi="ar-MA"/>
        </w:rPr>
        <w:t xml:space="preserve"> من أجل حظر تشغيل الفتيات القاصرات بأن العمل المنزلي الذي يصنف من بين الأعمال </w:t>
      </w:r>
      <w:r w:rsidR="007153F8" w:rsidRPr="005128D8">
        <w:rPr>
          <w:rFonts w:cs="Sakkal Majalla"/>
          <w:sz w:val="30"/>
          <w:szCs w:val="30"/>
          <w:rtl/>
          <w:lang w:bidi="ar-MA"/>
        </w:rPr>
        <w:t>الشاقة و</w:t>
      </w:r>
      <w:bookmarkStart w:id="0" w:name="_GoBack"/>
      <w:bookmarkEnd w:id="0"/>
      <w:r w:rsidRPr="005128D8">
        <w:rPr>
          <w:rFonts w:cs="Sakkal Majalla"/>
          <w:sz w:val="30"/>
          <w:szCs w:val="30"/>
          <w:rtl/>
          <w:lang w:bidi="ar-MA"/>
        </w:rPr>
        <w:t>الخطيرة بالنسبة للأطفال القاصرين من طرف منظمة العمل الدولية التي طالبت بحظره، يجب التعاطي معه بحزم وصرامة شديدة؛ وإن مقارنته بالعمل في محيط مفتوح وخاضع للمراقبة، سيكون خطأ فادحا يبقى أطفالنا عرضة للسخرة والتجاوزات داخل "أماكن مغلقة".</w:t>
      </w:r>
    </w:p>
    <w:p w:rsidR="005128D8" w:rsidRPr="005128D8" w:rsidRDefault="005128D8" w:rsidP="005128D8">
      <w:pPr>
        <w:bidi/>
        <w:jc w:val="right"/>
        <w:rPr>
          <w:rFonts w:cs="Sakkal Majalla"/>
          <w:sz w:val="30"/>
          <w:szCs w:val="30"/>
          <w:rtl/>
          <w:lang w:bidi="ar-MA"/>
        </w:rPr>
      </w:pPr>
      <w:r w:rsidRPr="005128D8">
        <w:rPr>
          <w:rFonts w:cs="Sakkal Majalla"/>
          <w:sz w:val="30"/>
          <w:szCs w:val="30"/>
          <w:rtl/>
          <w:lang w:bidi="ar-MA"/>
        </w:rPr>
        <w:t xml:space="preserve">الدار البيضاء 18 ماي 2016 </w:t>
      </w:r>
    </w:p>
    <w:p w:rsidR="0027198E" w:rsidRPr="005128D8" w:rsidRDefault="005128D8" w:rsidP="005128D8">
      <w:pPr>
        <w:bidi/>
        <w:jc w:val="right"/>
        <w:rPr>
          <w:rFonts w:cs="Sakkal Majalla"/>
          <w:sz w:val="32"/>
          <w:szCs w:val="32"/>
          <w:lang w:bidi="ar-MA"/>
        </w:rPr>
      </w:pPr>
      <w:r w:rsidRPr="005128D8">
        <w:rPr>
          <w:rFonts w:cs="Sakkal Majalla"/>
          <w:sz w:val="30"/>
          <w:szCs w:val="30"/>
          <w:rtl/>
          <w:lang w:bidi="ar-MA"/>
        </w:rPr>
        <w:t xml:space="preserve">سكرتارية الائتلاف </w:t>
      </w:r>
      <w:proofErr w:type="spellStart"/>
      <w:r w:rsidRPr="005128D8">
        <w:rPr>
          <w:rFonts w:cs="Sakkal Majalla"/>
          <w:sz w:val="30"/>
          <w:szCs w:val="30"/>
          <w:rtl/>
          <w:lang w:bidi="ar-MA"/>
        </w:rPr>
        <w:t>الجمعوي</w:t>
      </w:r>
      <w:proofErr w:type="spellEnd"/>
      <w:r w:rsidRPr="005128D8">
        <w:rPr>
          <w:rFonts w:cs="Sakkal Majalla"/>
          <w:sz w:val="30"/>
          <w:szCs w:val="30"/>
          <w:rtl/>
          <w:lang w:bidi="ar-MA"/>
        </w:rPr>
        <w:t xml:space="preserve"> من أجل حظر تشغيل الخادمات القاصرات</w:t>
      </w:r>
    </w:p>
    <w:sectPr w:rsidR="0027198E" w:rsidRPr="005128D8" w:rsidSect="005128D8">
      <w:footerReference w:type="default" r:id="rId9"/>
      <w:pgSz w:w="11906" w:h="16838"/>
      <w:pgMar w:top="993" w:right="1134" w:bottom="709"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533" w:rsidRDefault="00E26533" w:rsidP="000C62A7">
      <w:pPr>
        <w:spacing w:before="0"/>
      </w:pPr>
      <w:r>
        <w:separator/>
      </w:r>
    </w:p>
  </w:endnote>
  <w:endnote w:type="continuationSeparator" w:id="0">
    <w:p w:rsidR="00E26533" w:rsidRDefault="00E26533" w:rsidP="000C62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EB" w:rsidRDefault="00E2653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533" w:rsidRDefault="00E26533" w:rsidP="000C62A7">
      <w:pPr>
        <w:spacing w:before="0"/>
      </w:pPr>
      <w:r>
        <w:separator/>
      </w:r>
    </w:p>
  </w:footnote>
  <w:footnote w:type="continuationSeparator" w:id="0">
    <w:p w:rsidR="00E26533" w:rsidRDefault="00E26533" w:rsidP="000C62A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2A7" w:rsidRDefault="000C62A7">
    <w:pPr>
      <w:pStyle w:val="En-tte"/>
    </w:pPr>
    <w:r>
      <w:rPr>
        <w:rFonts w:cs="Times New Roman"/>
        <w:noProof/>
        <w:sz w:val="21"/>
        <w:szCs w:val="21"/>
        <w:lang w:eastAsia="fr-FR"/>
      </w:rPr>
      <w:drawing>
        <wp:anchor distT="0" distB="0" distL="114300" distR="114300" simplePos="0" relativeHeight="251659264" behindDoc="1" locked="0" layoutInCell="1" allowOverlap="1" wp14:anchorId="6C44190D" wp14:editId="0B820395">
          <wp:simplePos x="0" y="0"/>
          <wp:positionH relativeFrom="column">
            <wp:posOffset>-163830</wp:posOffset>
          </wp:positionH>
          <wp:positionV relativeFrom="paragraph">
            <wp:posOffset>-275590</wp:posOffset>
          </wp:positionV>
          <wp:extent cx="914400" cy="593090"/>
          <wp:effectExtent l="0" t="0" r="0" b="0"/>
          <wp:wrapThrough wrapText="bothSides">
            <wp:wrapPolygon edited="0">
              <wp:start x="0" y="0"/>
              <wp:lineTo x="0" y="20814"/>
              <wp:lineTo x="21150" y="20814"/>
              <wp:lineTo x="21150"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rotWithShape="1">
                  <a:blip r:embed="rId1">
                    <a:extLst>
                      <a:ext uri="{28A0092B-C50C-407E-A947-70E740481C1C}">
                        <a14:useLocalDpi xmlns:a14="http://schemas.microsoft.com/office/drawing/2010/main" val="0"/>
                      </a:ext>
                    </a:extLst>
                  </a:blip>
                  <a:srcRect l="3948" t="5006"/>
                  <a:stretch/>
                </pic:blipFill>
                <pic:spPr bwMode="auto">
                  <a:xfrm>
                    <a:off x="0" y="0"/>
                    <a:ext cx="914400" cy="593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2C3A"/>
    <w:multiLevelType w:val="hybridMultilevel"/>
    <w:tmpl w:val="EC18144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60F61C3"/>
    <w:multiLevelType w:val="hybridMultilevel"/>
    <w:tmpl w:val="DE18E7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2A7"/>
    <w:rsid w:val="00097466"/>
    <w:rsid w:val="000C62A7"/>
    <w:rsid w:val="000E35A4"/>
    <w:rsid w:val="001A056E"/>
    <w:rsid w:val="001F26D0"/>
    <w:rsid w:val="00264F59"/>
    <w:rsid w:val="0027198E"/>
    <w:rsid w:val="002C7174"/>
    <w:rsid w:val="002D205D"/>
    <w:rsid w:val="00363993"/>
    <w:rsid w:val="00366B11"/>
    <w:rsid w:val="00465438"/>
    <w:rsid w:val="005128D8"/>
    <w:rsid w:val="00536FFE"/>
    <w:rsid w:val="00576BAB"/>
    <w:rsid w:val="005C4D62"/>
    <w:rsid w:val="00603E59"/>
    <w:rsid w:val="006347E2"/>
    <w:rsid w:val="007153F8"/>
    <w:rsid w:val="00860F45"/>
    <w:rsid w:val="008775BE"/>
    <w:rsid w:val="008F165A"/>
    <w:rsid w:val="00916243"/>
    <w:rsid w:val="00AA3EBF"/>
    <w:rsid w:val="00AA517B"/>
    <w:rsid w:val="00C71799"/>
    <w:rsid w:val="00CF3AAD"/>
    <w:rsid w:val="00D07D07"/>
    <w:rsid w:val="00DC5B0F"/>
    <w:rsid w:val="00DE13A2"/>
    <w:rsid w:val="00E26533"/>
    <w:rsid w:val="00E923D5"/>
    <w:rsid w:val="00EB7A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A7"/>
    <w:pPr>
      <w:spacing w:before="120"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62A7"/>
    <w:pPr>
      <w:ind w:left="720"/>
      <w:contextualSpacing/>
    </w:pPr>
  </w:style>
  <w:style w:type="paragraph" w:styleId="En-tte">
    <w:name w:val="header"/>
    <w:basedOn w:val="Normal"/>
    <w:link w:val="En-tteCar"/>
    <w:uiPriority w:val="99"/>
    <w:unhideWhenUsed/>
    <w:rsid w:val="000C62A7"/>
    <w:pPr>
      <w:tabs>
        <w:tab w:val="center" w:pos="4153"/>
        <w:tab w:val="right" w:pos="8306"/>
      </w:tabs>
      <w:spacing w:before="0"/>
    </w:pPr>
  </w:style>
  <w:style w:type="character" w:customStyle="1" w:styleId="En-tteCar">
    <w:name w:val="En-tête Car"/>
    <w:basedOn w:val="Policepardfaut"/>
    <w:link w:val="En-tte"/>
    <w:uiPriority w:val="99"/>
    <w:rsid w:val="000C62A7"/>
  </w:style>
  <w:style w:type="paragraph" w:styleId="Pieddepage">
    <w:name w:val="footer"/>
    <w:basedOn w:val="Normal"/>
    <w:link w:val="PieddepageCar"/>
    <w:uiPriority w:val="99"/>
    <w:unhideWhenUsed/>
    <w:rsid w:val="000C62A7"/>
    <w:pPr>
      <w:tabs>
        <w:tab w:val="center" w:pos="4153"/>
        <w:tab w:val="right" w:pos="8306"/>
      </w:tabs>
      <w:spacing w:before="0"/>
    </w:pPr>
  </w:style>
  <w:style w:type="character" w:customStyle="1" w:styleId="PieddepageCar">
    <w:name w:val="Pied de page Car"/>
    <w:basedOn w:val="Policepardfaut"/>
    <w:link w:val="Pieddepage"/>
    <w:uiPriority w:val="99"/>
    <w:rsid w:val="000C62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A7"/>
    <w:pPr>
      <w:spacing w:before="120"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62A7"/>
    <w:pPr>
      <w:ind w:left="720"/>
      <w:contextualSpacing/>
    </w:pPr>
  </w:style>
  <w:style w:type="paragraph" w:styleId="En-tte">
    <w:name w:val="header"/>
    <w:basedOn w:val="Normal"/>
    <w:link w:val="En-tteCar"/>
    <w:uiPriority w:val="99"/>
    <w:unhideWhenUsed/>
    <w:rsid w:val="000C62A7"/>
    <w:pPr>
      <w:tabs>
        <w:tab w:val="center" w:pos="4153"/>
        <w:tab w:val="right" w:pos="8306"/>
      </w:tabs>
      <w:spacing w:before="0"/>
    </w:pPr>
  </w:style>
  <w:style w:type="character" w:customStyle="1" w:styleId="En-tteCar">
    <w:name w:val="En-tête Car"/>
    <w:basedOn w:val="Policepardfaut"/>
    <w:link w:val="En-tte"/>
    <w:uiPriority w:val="99"/>
    <w:rsid w:val="000C62A7"/>
  </w:style>
  <w:style w:type="paragraph" w:styleId="Pieddepage">
    <w:name w:val="footer"/>
    <w:basedOn w:val="Normal"/>
    <w:link w:val="PieddepageCar"/>
    <w:uiPriority w:val="99"/>
    <w:unhideWhenUsed/>
    <w:rsid w:val="000C62A7"/>
    <w:pPr>
      <w:tabs>
        <w:tab w:val="center" w:pos="4153"/>
        <w:tab w:val="right" w:pos="8306"/>
      </w:tabs>
      <w:spacing w:before="0"/>
    </w:pPr>
  </w:style>
  <w:style w:type="character" w:customStyle="1" w:styleId="PieddepageCar">
    <w:name w:val="Pied de page Car"/>
    <w:basedOn w:val="Policepardfaut"/>
    <w:link w:val="Pieddepage"/>
    <w:uiPriority w:val="99"/>
    <w:rsid w:val="000C6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864</Words>
  <Characters>4757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Collectif LCTE</vt:lpstr>
    </vt:vector>
  </TitlesOfParts>
  <Company>Hewlett-Packard</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Collectif LCTE</dc:title>
  <dc:subject>Communiqué 18.05.2016</dc:subject>
  <dc:creator>Omar</dc:creator>
  <cp:lastModifiedBy>Omar</cp:lastModifiedBy>
  <cp:revision>6</cp:revision>
  <dcterms:created xsi:type="dcterms:W3CDTF">2016-05-19T19:29:00Z</dcterms:created>
  <dcterms:modified xsi:type="dcterms:W3CDTF">2016-05-19T19:41:00Z</dcterms:modified>
</cp:coreProperties>
</file>